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МКОУ </w:t>
      </w:r>
      <w:proofErr w:type="spellStart"/>
      <w:r>
        <w:rPr>
          <w:rFonts w:ascii="Times New Roman" w:eastAsia="Calibri" w:hAnsi="Times New Roman"/>
          <w:b/>
        </w:rPr>
        <w:t>Шилягинская</w:t>
      </w:r>
      <w:proofErr w:type="spellEnd"/>
      <w:r>
        <w:rPr>
          <w:rFonts w:ascii="Times New Roman" w:eastAsia="Calibri" w:hAnsi="Times New Roman"/>
          <w:b/>
        </w:rPr>
        <w:t xml:space="preserve"> СОШ</w:t>
      </w:r>
    </w:p>
    <w:p w:rsidR="00052592" w:rsidRDefault="00052592" w:rsidP="00052592">
      <w:pPr>
        <w:spacing w:line="273" w:lineRule="auto"/>
        <w:rPr>
          <w:rFonts w:ascii="Times New Roman" w:eastAsia="SimSun" w:hAnsi="Times New Roman"/>
          <w:color w:val="000000"/>
        </w:rPr>
      </w:pPr>
      <w:r>
        <w:rPr>
          <w:rFonts w:ascii="Times New Roman" w:eastAsia="SimSun" w:hAnsi="Times New Roman"/>
          <w:color w:val="000000"/>
        </w:rPr>
        <w:t xml:space="preserve">                                         </w:t>
      </w:r>
    </w:p>
    <w:p w:rsidR="00052592" w:rsidRDefault="00052592" w:rsidP="00052592">
      <w:pPr>
        <w:spacing w:line="273" w:lineRule="auto"/>
        <w:rPr>
          <w:rFonts w:ascii="Times New Roman" w:eastAsia="SimSun" w:hAnsi="Times New Roman"/>
          <w:color w:val="000000"/>
        </w:rPr>
      </w:pPr>
      <w:r>
        <w:rPr>
          <w:rFonts w:ascii="Times New Roman" w:eastAsia="SimSun" w:hAnsi="Times New Roman"/>
          <w:color w:val="000000"/>
        </w:rPr>
        <w:t xml:space="preserve">                                            </w:t>
      </w:r>
      <w:r>
        <w:rPr>
          <w:rFonts w:ascii="Times New Roman" w:eastAsia="SimSun" w:hAnsi="Times New Roman"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6.2pt;height:45pt" fillcolor="#06c" strokecolor="#9cf" strokeweight="1.5pt">
            <v:shadow on="t" color="#900"/>
            <v:textpath style="font-family:&quot;Impact&quot;;v-text-kern:t" trim="t" fitpath="t" string="«Урок цифры» "/>
          </v:shape>
        </w:pict>
      </w:r>
      <w:r>
        <w:rPr>
          <w:rFonts w:ascii="Times New Roman" w:eastAsia="SimSun" w:hAnsi="Times New Roman"/>
          <w:color w:val="000000"/>
        </w:rPr>
        <w:t xml:space="preserve"> </w:t>
      </w:r>
    </w:p>
    <w:p w:rsidR="00052592" w:rsidRDefault="00052592" w:rsidP="00052592">
      <w:pPr>
        <w:rPr>
          <w:rFonts w:ascii="Times New Roman" w:eastAsia="SimSun" w:hAnsi="Times New Roman"/>
          <w:color w:val="000000"/>
        </w:rPr>
      </w:pPr>
      <w:r>
        <w:rPr>
          <w:rFonts w:ascii="Times New Roman" w:eastAsia="SimSun" w:hAnsi="Times New Roman"/>
          <w:color w:val="000000"/>
        </w:rPr>
        <w:t xml:space="preserve">                                                   </w:t>
      </w:r>
      <w:r>
        <w:rPr>
          <w:rFonts w:ascii="Times New Roman" w:eastAsia="SimSun" w:hAnsi="Times New Roman"/>
          <w:color w:val="000000"/>
        </w:rPr>
        <w:pict>
          <v:shape id="_x0000_i1026" type="#_x0000_t136" style="width:156.6pt;height:27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 теме"/>
          </v:shape>
        </w:pict>
      </w:r>
    </w:p>
    <w:p w:rsidR="00052592" w:rsidRDefault="00052592" w:rsidP="00052592">
      <w:pPr>
        <w:rPr>
          <w:rFonts w:ascii="Times New Roman" w:eastAsia="Calibri" w:hAnsi="Times New Roman"/>
          <w:b/>
        </w:rPr>
      </w:pPr>
      <w:r>
        <w:rPr>
          <w:rFonts w:ascii="Times New Roman" w:eastAsia="SimSun" w:hAnsi="Times New Roman"/>
          <w:color w:val="000000"/>
        </w:rPr>
        <w:t xml:space="preserve">                        </w:t>
      </w:r>
      <w:r>
        <w:rPr>
          <w:rFonts w:ascii="Times New Roman" w:eastAsia="SimSun" w:hAnsi="Times New Roman"/>
          <w:color w:val="000000"/>
        </w:rPr>
        <w:pict>
          <v:shape id="_x0000_i1027" type="#_x0000_t136" style="width:509.4pt;height:66pt" fillcolor="#b2b2b2" strokecolor="#33c" strokeweight="1pt">
            <v:fill opacity=".5"/>
            <v:shadow on="t" color="#99f" offset="3pt"/>
            <v:textpath style="font-family:&quot;Arial Black&quot;;v-text-kern:t" trim="t" fitpath="t" string="«Кибербезопасность &#10;                                               и искусственный интеллект».&#10;"/>
          </v:shape>
        </w:pict>
      </w:r>
      <w:r>
        <w:rPr>
          <w:rFonts w:ascii="Times New Roman" w:eastAsia="Calibri" w:hAnsi="Times New Roman"/>
          <w:b/>
        </w:rPr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  <w:r w:rsidRPr="00052592">
        <w:rPr>
          <w:rFonts w:ascii="Times New Roman" w:eastAsia="Calibri" w:hAnsi="Times New Roman"/>
          <w:b/>
        </w:rPr>
        <w:drawing>
          <wp:inline distT="0" distB="0" distL="0" distR="0">
            <wp:extent cx="5181600" cy="3268980"/>
            <wp:effectExtent l="19050" t="0" r="0" b="0"/>
            <wp:docPr id="4" name="Рисунок 1" descr="C:\Users\5C7D~1\AppData\Local\Temp\ksohtml267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C7D~1\AppData\Local\Temp\ksohtml2676\wps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                                                                                                                      Провела: Курбанова Д.М.</w:t>
      </w:r>
    </w:p>
    <w:p w:rsidR="00517AB0" w:rsidRDefault="00052592" w:rsidP="00517AB0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  <w:proofErr w:type="spellStart"/>
      <w:r w:rsidR="00517AB0">
        <w:rPr>
          <w:rFonts w:ascii="Times New Roman" w:eastAsia="Calibri" w:hAnsi="Times New Roman"/>
          <w:b/>
        </w:rPr>
        <w:t>Шидяги</w:t>
      </w:r>
      <w:proofErr w:type="spellEnd"/>
      <w:r w:rsidR="00517AB0">
        <w:rPr>
          <w:rFonts w:ascii="Times New Roman" w:eastAsia="Calibri" w:hAnsi="Times New Roman"/>
          <w:b/>
        </w:rPr>
        <w:t xml:space="preserve"> 2025г.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Тематический урок всероссийской акции «Урок Цифры»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Цели тематического урока акции «Урок Цифры»:</w:t>
      </w:r>
    </w:p>
    <w:p w:rsidR="00052592" w:rsidRDefault="00052592" w:rsidP="00052592">
      <w:pPr>
        <w:pStyle w:val="ListParagraph"/>
        <w:numPr>
          <w:ilvl w:val="0"/>
          <w:numId w:val="1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сфокусировать внимание школьников на перспективном направлении развития </w:t>
      </w:r>
      <w:proofErr w:type="spellStart"/>
      <w:r>
        <w:rPr>
          <w:rFonts w:ascii="Times New Roman" w:eastAsia="Calibri" w:hAnsi="Times New Roman"/>
        </w:rPr>
        <w:t>ИТ-индустрии</w:t>
      </w:r>
      <w:proofErr w:type="spellEnd"/>
      <w:r>
        <w:rPr>
          <w:rFonts w:ascii="Times New Roman" w:eastAsia="Calibri" w:hAnsi="Times New Roman"/>
        </w:rPr>
        <w:t>, каковым на сегодняшний день является искусственный интеллект как область научного знания;</w:t>
      </w:r>
    </w:p>
    <w:p w:rsidR="00052592" w:rsidRDefault="00052592" w:rsidP="00052592">
      <w:pPr>
        <w:pStyle w:val="ListParagraph"/>
        <w:numPr>
          <w:ilvl w:val="0"/>
          <w:numId w:val="1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  <w:color w:val="000000"/>
        </w:rPr>
        <w:t xml:space="preserve">Ранняя профориентация. </w:t>
      </w:r>
      <w:r>
        <w:rPr>
          <w:rFonts w:ascii="Times New Roman" w:eastAsia="Calibri" w:hAnsi="Times New Roman"/>
          <w:color w:val="000000"/>
        </w:rPr>
        <w:t>«Урок цифры» п</w:t>
      </w:r>
      <w:r>
        <w:rPr>
          <w:rFonts w:ascii="Times New Roman" w:eastAsia="Calibri" w:hAnsi="Times New Roman"/>
        </w:rPr>
        <w:t xml:space="preserve">омогает с самоопределением и </w:t>
      </w:r>
      <w:proofErr w:type="spellStart"/>
      <w:r>
        <w:rPr>
          <w:rFonts w:ascii="Times New Roman" w:eastAsia="Calibri" w:hAnsi="Times New Roman"/>
        </w:rPr>
        <w:t>смыслообразованием</w:t>
      </w:r>
      <w:proofErr w:type="spellEnd"/>
      <w:r>
        <w:rPr>
          <w:rFonts w:ascii="Times New Roman" w:eastAsia="Calibri" w:hAnsi="Times New Roman"/>
        </w:rPr>
        <w:t xml:space="preserve"> школьников, их ранней профориентацией через развитие мотивации к самореализации в </w:t>
      </w:r>
      <w:proofErr w:type="spellStart"/>
      <w:r>
        <w:rPr>
          <w:rFonts w:ascii="Times New Roman" w:eastAsia="Calibri" w:hAnsi="Times New Roman"/>
        </w:rPr>
        <w:t>ИТ-индустрии</w:t>
      </w:r>
      <w:proofErr w:type="spellEnd"/>
      <w:r>
        <w:rPr>
          <w:rFonts w:ascii="Times New Roman" w:eastAsia="Calibri" w:hAnsi="Times New Roman"/>
        </w:rPr>
        <w:t>;</w:t>
      </w:r>
    </w:p>
    <w:p w:rsidR="00052592" w:rsidRDefault="00052592" w:rsidP="00052592">
      <w:pPr>
        <w:pStyle w:val="ListParagraph"/>
        <w:numPr>
          <w:ilvl w:val="0"/>
          <w:numId w:val="1"/>
        </w:numPr>
        <w:spacing w:line="273" w:lineRule="auto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b/>
          <w:bCs/>
          <w:color w:val="000000"/>
        </w:rPr>
        <w:t>Развитие цифровой грамотности</w:t>
      </w:r>
      <w:proofErr w:type="gramStart"/>
      <w:r>
        <w:rPr>
          <w:rFonts w:ascii="Times New Roman" w:eastAsia="Calibri" w:hAnsi="Times New Roman"/>
          <w:b/>
          <w:bCs/>
          <w:color w:val="000000"/>
        </w:rPr>
        <w:t>.</w:t>
      </w:r>
      <w:r>
        <w:rPr>
          <w:rFonts w:ascii="Times New Roman" w:eastAsia="Calibri" w:hAnsi="Times New Roman"/>
          <w:color w:val="000000"/>
        </w:rPr>
        <w:t>«</w:t>
      </w:r>
      <w:proofErr w:type="gramEnd"/>
      <w:r>
        <w:rPr>
          <w:rFonts w:ascii="Times New Roman" w:eastAsia="Calibri" w:hAnsi="Times New Roman"/>
          <w:color w:val="000000"/>
        </w:rPr>
        <w:t xml:space="preserve">Урок цифры» с помощью </w:t>
      </w:r>
      <w:proofErr w:type="spellStart"/>
      <w:r>
        <w:rPr>
          <w:rFonts w:ascii="Times New Roman" w:eastAsia="Calibri" w:hAnsi="Times New Roman"/>
          <w:color w:val="000000"/>
        </w:rPr>
        <w:t>онлайн-тренажера</w:t>
      </w:r>
      <w:proofErr w:type="spellEnd"/>
      <w:r>
        <w:rPr>
          <w:rFonts w:ascii="Times New Roman" w:eastAsia="Calibri" w:hAnsi="Times New Roman"/>
          <w:color w:val="000000"/>
        </w:rPr>
        <w:t xml:space="preserve"> позволяет школьникам получить уникальный опыт создания программного кода.</w:t>
      </w:r>
    </w:p>
    <w:p w:rsidR="00052592" w:rsidRDefault="00052592" w:rsidP="00052592">
      <w:pPr>
        <w:pStyle w:val="ListParagraph"/>
        <w:numPr>
          <w:ilvl w:val="0"/>
          <w:numId w:val="1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  <w:color w:val="000000"/>
        </w:rPr>
        <w:t>Развитие навыков командной работы.</w:t>
      </w:r>
      <w:r>
        <w:rPr>
          <w:rFonts w:ascii="Times New Roman" w:eastAsia="Calibri" w:hAnsi="Times New Roman"/>
          <w:color w:val="000000"/>
        </w:rPr>
        <w:t xml:space="preserve"> «Урок цифры» позволяет продемонстрировать </w:t>
      </w:r>
      <w:r>
        <w:rPr>
          <w:rFonts w:ascii="Times New Roman" w:eastAsia="Calibri" w:hAnsi="Times New Roman"/>
          <w:b/>
          <w:bCs/>
          <w:color w:val="000000"/>
        </w:rPr>
        <w:t xml:space="preserve">преимущества продуктивной коммуникации </w:t>
      </w:r>
      <w:r>
        <w:rPr>
          <w:rFonts w:ascii="Times New Roman" w:eastAsia="Calibri" w:hAnsi="Times New Roman"/>
          <w:color w:val="000000"/>
        </w:rPr>
        <w:t>учеников, способствовать формированию навыков их работы в команде.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Задачи: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i/>
          <w:iCs/>
          <w:color w:val="000000"/>
          <w:u w:val="single"/>
        </w:rPr>
        <w:t>Образовательная:</w:t>
      </w:r>
    </w:p>
    <w:p w:rsidR="00052592" w:rsidRDefault="00052592" w:rsidP="00052592">
      <w:pPr>
        <w:pStyle w:val="ListParagraph"/>
        <w:numPr>
          <w:ilvl w:val="0"/>
          <w:numId w:val="2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познакомить школьников с современными направлениями и концепциями развития информационных технологий и программирования; предоставить обучающимся информацию о работе </w:t>
      </w:r>
      <w:proofErr w:type="spellStart"/>
      <w:r>
        <w:rPr>
          <w:rFonts w:ascii="Times New Roman" w:eastAsia="Calibri" w:hAnsi="Times New Roman"/>
        </w:rPr>
        <w:t>ИТ-компаний</w:t>
      </w:r>
      <w:proofErr w:type="spellEnd"/>
      <w:r>
        <w:rPr>
          <w:rFonts w:ascii="Times New Roman" w:eastAsia="Calibri" w:hAnsi="Times New Roman"/>
        </w:rPr>
        <w:t xml:space="preserve"> и </w:t>
      </w:r>
      <w:proofErr w:type="spellStart"/>
      <w:r>
        <w:rPr>
          <w:rFonts w:ascii="Times New Roman" w:eastAsia="Calibri" w:hAnsi="Times New Roman"/>
        </w:rPr>
        <w:t>ИТ-специалистов</w:t>
      </w:r>
      <w:proofErr w:type="spellEnd"/>
      <w:r>
        <w:rPr>
          <w:rFonts w:ascii="Times New Roman" w:eastAsia="Calibri" w:hAnsi="Times New Roman"/>
        </w:rPr>
        <w:t xml:space="preserve">, необходимых им ресурсов, знаний, умений и навыков, а также информацию о возможностях для  самообразования и развития школьников при выборе </w:t>
      </w:r>
      <w:proofErr w:type="gramStart"/>
      <w:r>
        <w:rPr>
          <w:rFonts w:ascii="Times New Roman" w:eastAsia="Calibri" w:hAnsi="Times New Roman"/>
        </w:rPr>
        <w:t>ИТ</w:t>
      </w:r>
      <w:proofErr w:type="gramEnd"/>
      <w:r>
        <w:rPr>
          <w:rFonts w:ascii="Times New Roman" w:eastAsia="Calibri" w:hAnsi="Times New Roman"/>
        </w:rPr>
        <w:t xml:space="preserve"> направления в качестве профессиональной деятельности.</w:t>
      </w:r>
    </w:p>
    <w:p w:rsidR="00052592" w:rsidRDefault="00052592" w:rsidP="00052592">
      <w:pPr>
        <w:pStyle w:val="ListParagraph"/>
        <w:numPr>
          <w:ilvl w:val="0"/>
          <w:numId w:val="2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показать, что работа в IT-индустрии и профессия программиста - это интересно, увлекательно, престижно и перспективно; 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i/>
          <w:iCs/>
          <w:color w:val="000000"/>
          <w:u w:val="single"/>
        </w:rPr>
        <w:t>Развивающая:</w:t>
      </w:r>
    </w:p>
    <w:p w:rsidR="00052592" w:rsidRDefault="00052592" w:rsidP="00052592">
      <w:pPr>
        <w:pStyle w:val="a3"/>
        <w:numPr>
          <w:ilvl w:val="0"/>
          <w:numId w:val="3"/>
        </w:numPr>
        <w:spacing w:line="273" w:lineRule="auto"/>
        <w:jc w:val="both"/>
        <w:rPr>
          <w:color w:val="000000"/>
        </w:rPr>
      </w:pPr>
      <w:r>
        <w:rPr>
          <w:i/>
          <w:iCs/>
          <w:color w:val="000000"/>
        </w:rPr>
        <w:t>р</w:t>
      </w:r>
      <w:r>
        <w:rPr>
          <w:color w:val="000000"/>
        </w:rPr>
        <w:t>азвитие интереса к предмету, информационной культуры; развитие способности анализировать и обобщать, а также развитие навыков командной работы.</w:t>
      </w:r>
    </w:p>
    <w:p w:rsidR="00052592" w:rsidRDefault="00052592" w:rsidP="00052592">
      <w:pPr>
        <w:pStyle w:val="ListParagraph"/>
        <w:numPr>
          <w:ilvl w:val="0"/>
          <w:numId w:val="3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создать условия для повышения мотивации и увлечь как можно большее число обучающихся изучением информатики и программирования (в том числе и тех, кто пока не приступал к изучению данных дисциплин в рамках школьной программы);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i/>
          <w:iCs/>
          <w:color w:val="000000"/>
          <w:u w:val="single"/>
        </w:rPr>
      </w:pPr>
      <w:r>
        <w:rPr>
          <w:rFonts w:ascii="Times New Roman" w:eastAsia="Calibri" w:hAnsi="Times New Roman"/>
          <w:i/>
          <w:iCs/>
          <w:color w:val="000000"/>
          <w:u w:val="single"/>
        </w:rPr>
        <w:t xml:space="preserve">Воспитательная: </w:t>
      </w:r>
    </w:p>
    <w:p w:rsidR="00052592" w:rsidRDefault="00052592" w:rsidP="00052592">
      <w:pPr>
        <w:pStyle w:val="ListParagraph"/>
        <w:numPr>
          <w:ilvl w:val="0"/>
          <w:numId w:val="4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создать ситуацию успеха (положительный опыт) изучения программирования для каждого участника акции;</w:t>
      </w:r>
    </w:p>
    <w:p w:rsidR="00052592" w:rsidRDefault="00052592" w:rsidP="00052592">
      <w:pPr>
        <w:pStyle w:val="ListParagraph"/>
        <w:numPr>
          <w:ilvl w:val="0"/>
          <w:numId w:val="4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формирование навыков самоорганизации;</w:t>
      </w:r>
    </w:p>
    <w:p w:rsidR="00052592" w:rsidRDefault="00052592" w:rsidP="00052592">
      <w:pPr>
        <w:pStyle w:val="ListParagraph"/>
        <w:numPr>
          <w:ilvl w:val="0"/>
          <w:numId w:val="4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способствовать воспитанию информационной культуры учащихся;</w:t>
      </w:r>
    </w:p>
    <w:p w:rsidR="00052592" w:rsidRDefault="00052592" w:rsidP="00052592">
      <w:pPr>
        <w:pStyle w:val="ListParagraph"/>
        <w:numPr>
          <w:ilvl w:val="0"/>
          <w:numId w:val="4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color w:val="000000"/>
        </w:rPr>
        <w:lastRenderedPageBreak/>
        <w:t>воспитание самостоятельности и сотрудничества в коллективе.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  <w:color w:val="000000"/>
        </w:rPr>
        <w:t>Тип урока</w:t>
      </w:r>
      <w:r>
        <w:rPr>
          <w:rFonts w:ascii="Times New Roman" w:eastAsia="Calibri" w:hAnsi="Times New Roman"/>
          <w:color w:val="000000"/>
        </w:rPr>
        <w:t>: комбинированный урок с использованием технологии игрового обучения.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b/>
          <w:bCs/>
          <w:color w:val="000000"/>
        </w:rPr>
        <w:t>Формы работы учащихся</w:t>
      </w:r>
      <w:r>
        <w:rPr>
          <w:rFonts w:ascii="Times New Roman" w:eastAsia="Calibri" w:hAnsi="Times New Roman"/>
          <w:color w:val="000000"/>
        </w:rPr>
        <w:t xml:space="preserve">: фронтальная работа, индивидуальная работа и работа в группах с </w:t>
      </w:r>
      <w:proofErr w:type="spellStart"/>
      <w:r>
        <w:rPr>
          <w:rFonts w:ascii="Times New Roman" w:eastAsia="Calibri" w:hAnsi="Times New Roman"/>
          <w:color w:val="000000"/>
        </w:rPr>
        <w:t>онлайн-тренажером</w:t>
      </w:r>
      <w:proofErr w:type="spellEnd"/>
      <w:r>
        <w:rPr>
          <w:rFonts w:ascii="Times New Roman" w:eastAsia="Calibri" w:hAnsi="Times New Roman"/>
          <w:color w:val="000000"/>
        </w:rPr>
        <w:t>.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Оборудование: </w:t>
      </w:r>
    </w:p>
    <w:p w:rsidR="00052592" w:rsidRDefault="00052592" w:rsidP="00052592">
      <w:pPr>
        <w:pStyle w:val="ListParagraph"/>
        <w:numPr>
          <w:ilvl w:val="0"/>
          <w:numId w:val="5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компьютер</w:t>
      </w:r>
    </w:p>
    <w:p w:rsidR="00052592" w:rsidRDefault="00052592" w:rsidP="00052592">
      <w:pPr>
        <w:pStyle w:val="ListParagraph"/>
        <w:numPr>
          <w:ilvl w:val="0"/>
          <w:numId w:val="5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звуковое и проекционное оборудование;</w:t>
      </w:r>
    </w:p>
    <w:p w:rsidR="00052592" w:rsidRDefault="00052592" w:rsidP="00052592">
      <w:pPr>
        <w:pStyle w:val="ListParagraph"/>
        <w:numPr>
          <w:ilvl w:val="0"/>
          <w:numId w:val="5"/>
        </w:numPr>
        <w:spacing w:line="273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видеолекция</w:t>
      </w:r>
      <w:proofErr w:type="spellEnd"/>
      <w:r>
        <w:rPr>
          <w:rFonts w:ascii="Times New Roman" w:eastAsia="Calibri" w:hAnsi="Times New Roman"/>
        </w:rPr>
        <w:t xml:space="preserve"> «Как создается будущее»;</w:t>
      </w:r>
    </w:p>
    <w:p w:rsidR="00052592" w:rsidRDefault="00052592" w:rsidP="00052592">
      <w:pPr>
        <w:pStyle w:val="ListParagraph"/>
        <w:numPr>
          <w:ilvl w:val="0"/>
          <w:numId w:val="5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интерактивная доска; </w:t>
      </w:r>
    </w:p>
    <w:p w:rsidR="00052592" w:rsidRDefault="00052592" w:rsidP="00052592">
      <w:pPr>
        <w:pStyle w:val="ListParagraph"/>
        <w:numPr>
          <w:ilvl w:val="0"/>
          <w:numId w:val="5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компьютеры для каждого обучающегося с возможностью выхода в интернет.</w:t>
      </w:r>
    </w:p>
    <w:p w:rsidR="00052592" w:rsidRDefault="00052592" w:rsidP="00052592">
      <w:pPr>
        <w:pStyle w:val="ListParagraph"/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b/>
          <w:bCs/>
          <w:color w:val="000000"/>
        </w:rPr>
        <w:t>Предварительная подготовка учителя:</w:t>
      </w:r>
      <w:r>
        <w:rPr>
          <w:rFonts w:ascii="Times New Roman" w:eastAsia="Calibri" w:hAnsi="Times New Roman"/>
          <w:color w:val="000000"/>
        </w:rPr>
        <w:t xml:space="preserve"> изучение методических материалов на сайте мероприятия «Урок цифры» (</w:t>
      </w:r>
      <w:r>
        <w:rPr>
          <w:rFonts w:ascii="Times New Roman" w:eastAsia="Calibri" w:hAnsi="Times New Roman"/>
        </w:rPr>
        <w:t>http://урокцифры</w:t>
      </w:r>
      <w:proofErr w:type="gramStart"/>
      <w:r>
        <w:rPr>
          <w:rFonts w:ascii="Times New Roman" w:eastAsia="Calibri" w:hAnsi="Times New Roman"/>
        </w:rPr>
        <w:t>.р</w:t>
      </w:r>
      <w:proofErr w:type="gramEnd"/>
      <w:r>
        <w:rPr>
          <w:rFonts w:ascii="Times New Roman" w:eastAsia="Calibri" w:hAnsi="Times New Roman"/>
        </w:rPr>
        <w:t>ф</w:t>
      </w:r>
      <w:r>
        <w:rPr>
          <w:rFonts w:ascii="Times New Roman" w:eastAsia="Calibri" w:hAnsi="Times New Roman"/>
          <w:color w:val="000000"/>
        </w:rPr>
        <w:t>); написание конспекта, создание презентации, создание теста, подготовка видеофрагмента.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Коммуникативные универсальные учебные действия: </w:t>
      </w:r>
    </w:p>
    <w:p w:rsidR="00052592" w:rsidRDefault="00052592" w:rsidP="00052592">
      <w:pPr>
        <w:pStyle w:val="ListParagraph"/>
        <w:numPr>
          <w:ilvl w:val="0"/>
          <w:numId w:val="6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умения организовывать продуктивное  сотрудничество и совместную деятельность с учителем и сверстниками;</w:t>
      </w:r>
    </w:p>
    <w:p w:rsidR="00052592" w:rsidRDefault="00052592" w:rsidP="00052592">
      <w:pPr>
        <w:pStyle w:val="ListParagraph"/>
        <w:numPr>
          <w:ilvl w:val="0"/>
          <w:numId w:val="6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работать индивидуально и в группе: находить общее решение и разрешать конфликты на основе согласования позиций и учёта интересов; </w:t>
      </w:r>
    </w:p>
    <w:p w:rsidR="00052592" w:rsidRDefault="00052592" w:rsidP="00052592">
      <w:pPr>
        <w:pStyle w:val="ListParagraph"/>
        <w:numPr>
          <w:ilvl w:val="0"/>
          <w:numId w:val="6"/>
        </w:num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формулировать, аргументировать и отстаивать своё мнение и т.п.</w:t>
      </w:r>
    </w:p>
    <w:p w:rsidR="00052592" w:rsidRDefault="00052592" w:rsidP="00052592">
      <w:pPr>
        <w:spacing w:line="273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Основные образовательные результаты:</w:t>
      </w:r>
    </w:p>
    <w:p w:rsidR="00052592" w:rsidRDefault="00052592" w:rsidP="00052592">
      <w:pPr>
        <w:spacing w:line="273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предметные:</w:t>
      </w:r>
    </w:p>
    <w:p w:rsidR="00052592" w:rsidRDefault="00052592" w:rsidP="00052592">
      <w:pPr>
        <w:pStyle w:val="ListParagraph"/>
        <w:numPr>
          <w:ilvl w:val="0"/>
          <w:numId w:val="7"/>
        </w:numPr>
        <w:spacing w:line="273" w:lineRule="auto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освоение понятий «алгоритм», «программа», «объект», «искусственный интеллект», «нейронные сети», «метод проектов», «</w:t>
      </w:r>
      <w:proofErr w:type="spellStart"/>
      <w:r>
        <w:rPr>
          <w:rFonts w:ascii="Times New Roman" w:hAnsi="Times New Roman"/>
          <w:color w:val="000000"/>
        </w:rPr>
        <w:t>аджаил</w:t>
      </w:r>
      <w:proofErr w:type="spellEnd"/>
      <w:r>
        <w:rPr>
          <w:rFonts w:ascii="Times New Roman" w:hAnsi="Times New Roman"/>
          <w:color w:val="000000"/>
        </w:rPr>
        <w:t>», «модель водопада», «итерационная модель»;</w:t>
      </w:r>
      <w:proofErr w:type="gramEnd"/>
    </w:p>
    <w:p w:rsidR="00052592" w:rsidRDefault="00052592" w:rsidP="00052592">
      <w:pPr>
        <w:pStyle w:val="ListParagraph"/>
        <w:numPr>
          <w:ilvl w:val="0"/>
          <w:numId w:val="7"/>
        </w:numPr>
        <w:spacing w:line="273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практические навыки реализации основных алгоритмов;</w:t>
      </w:r>
    </w:p>
    <w:p w:rsidR="00052592" w:rsidRDefault="00052592" w:rsidP="00052592">
      <w:pPr>
        <w:pStyle w:val="ListParagraph"/>
        <w:numPr>
          <w:ilvl w:val="0"/>
          <w:numId w:val="7"/>
        </w:numPr>
        <w:spacing w:line="273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052592" w:rsidRDefault="00052592" w:rsidP="00052592">
      <w:pPr>
        <w:pStyle w:val="ListParagraph"/>
        <w:numPr>
          <w:ilvl w:val="0"/>
          <w:numId w:val="7"/>
        </w:numPr>
        <w:spacing w:line="273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умение создавать программы для решения несложных алгоритмических задач в выбранной среде программирования;</w:t>
      </w:r>
    </w:p>
    <w:p w:rsidR="00052592" w:rsidRDefault="00052592" w:rsidP="00052592">
      <w:pPr>
        <w:spacing w:line="273" w:lineRule="auto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b/>
          <w:bCs/>
          <w:color w:val="000000"/>
        </w:rPr>
        <w:t xml:space="preserve">личностные: </w:t>
      </w:r>
      <w:r>
        <w:rPr>
          <w:rFonts w:ascii="Times New Roman" w:hAnsi="Times New Roman"/>
          <w:color w:val="000000"/>
        </w:rPr>
        <w:t xml:space="preserve">готовность и способность обучающихся к саморазвитию и личностному самоопределению, мотивация к целенаправленной познавательной деятельности с целью приобретения профессиональных навыков в </w:t>
      </w:r>
      <w:proofErr w:type="spellStart"/>
      <w:r>
        <w:rPr>
          <w:rFonts w:ascii="Times New Roman" w:hAnsi="Times New Roman"/>
          <w:color w:val="000000"/>
        </w:rPr>
        <w:t>ИТ-сфере</w:t>
      </w:r>
      <w:proofErr w:type="spellEnd"/>
      <w:r>
        <w:rPr>
          <w:rFonts w:ascii="Times New Roman" w:hAnsi="Times New Roman"/>
          <w:color w:val="000000"/>
        </w:rPr>
        <w:t>.</w:t>
      </w:r>
      <w:proofErr w:type="gramEnd"/>
    </w:p>
    <w:p w:rsidR="00052592" w:rsidRDefault="00052592" w:rsidP="00052592">
      <w:pPr>
        <w:spacing w:line="273" w:lineRule="auto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b/>
          <w:bCs/>
          <w:color w:val="000000"/>
        </w:rPr>
        <w:lastRenderedPageBreak/>
        <w:t>метапредметные</w:t>
      </w:r>
      <w:proofErr w:type="spellEnd"/>
      <w:r>
        <w:rPr>
          <w:rFonts w:ascii="Times New Roman" w:hAnsi="Times New Roman"/>
          <w:b/>
          <w:bCs/>
          <w:color w:val="000000"/>
        </w:rPr>
        <w:t xml:space="preserve">: </w:t>
      </w:r>
      <w:r>
        <w:rPr>
          <w:rFonts w:ascii="Times New Roman" w:hAnsi="Times New Roman"/>
          <w:color w:val="000000"/>
        </w:rPr>
        <w:t>умение самостоятельно планировать пути достижения целей, соотносить свои действия с планируемыми результатами, действиями других учащихся, осуществлять контроль и коррекцию своей деятельности в процессе достижения результата.</w:t>
      </w:r>
    </w:p>
    <w:p w:rsidR="00052592" w:rsidRDefault="00052592" w:rsidP="00052592">
      <w:pPr>
        <w:pStyle w:val="a3"/>
        <w:spacing w:line="273" w:lineRule="auto"/>
        <w:jc w:val="center"/>
        <w:rPr>
          <w:color w:val="000000"/>
        </w:rPr>
      </w:pPr>
      <w:r>
        <w:rPr>
          <w:b/>
          <w:bCs/>
          <w:color w:val="000000"/>
        </w:rPr>
        <w:t>План урока: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color w:val="000000"/>
        </w:rPr>
        <w:t xml:space="preserve">1. Вводная часть: общий рассказ учителя о том, что, как и зачем </w:t>
      </w:r>
      <w:proofErr w:type="spellStart"/>
      <w:r>
        <w:rPr>
          <w:color w:val="000000"/>
        </w:rPr>
        <w:t>будетпроисходить</w:t>
      </w:r>
      <w:proofErr w:type="spellEnd"/>
      <w:r>
        <w:rPr>
          <w:color w:val="000000"/>
        </w:rPr>
        <w:t xml:space="preserve"> на уроке, а также демонстрация сайта «Урока цифры»(~5 минуты);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color w:val="000000"/>
        </w:rPr>
        <w:t>2. Просмотр учебного видеоролика и ответы команд на вопросы по нему(~15 минут);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color w:val="000000"/>
        </w:rPr>
        <w:t>3. Обсуждение просмотренного видеоролика и полученной информации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color w:val="000000"/>
        </w:rPr>
        <w:t>4. Практическая работа по программированию с тренажером на сайте акции(~15 минут).</w:t>
      </w:r>
    </w:p>
    <w:p w:rsidR="00052592" w:rsidRDefault="00052592" w:rsidP="00052592">
      <w:pPr>
        <w:pStyle w:val="a3"/>
        <w:spacing w:line="273" w:lineRule="auto"/>
        <w:jc w:val="both"/>
        <w:rPr>
          <w:color w:val="000000"/>
        </w:rPr>
      </w:pPr>
      <w:r>
        <w:rPr>
          <w:color w:val="000000"/>
        </w:rPr>
        <w:t>5. Подведение итогов урока (~5 минут).</w:t>
      </w:r>
    </w:p>
    <w:p w:rsidR="00052592" w:rsidRDefault="00052592" w:rsidP="00052592">
      <w:pPr>
        <w:spacing w:line="273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Ход урока</w:t>
      </w:r>
    </w:p>
    <w:p w:rsidR="00052592" w:rsidRDefault="00052592" w:rsidP="00052592">
      <w:pPr>
        <w:spacing w:line="273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Вводная часть: общий рассказ учителя о том, что, как и зачем будет происходить на уроке, а также демонстрация сайта «Урока цифры». Организационный момент (проверка присутствующих) – (5 минут)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>
            <wp:extent cx="5372100" cy="3878580"/>
            <wp:effectExtent l="19050" t="0" r="0" b="0"/>
            <wp:docPr id="2" name="Рисунок 2" descr="C:\Users\5C7D~1\AppData\Local\Temp\ksohtml267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C7D~1\AppData\Local\Temp\ksohtml2676\wps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 xml:space="preserve">«Здравствуйте, сегодня у нас будет не совсем обычный урок, но с его форматом вы уже знакомы. Год назад мы с вами участвовали во всероссийской акции «Час кода», кто-нибудь помнит, в чем заключался тот урок?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Сегодня мы с вами проводим урок, связанный с акцией «Урок цифры». Цель тематического урока акции «Урок Цифры» определяется основным </w:t>
      </w:r>
      <w:proofErr w:type="spellStart"/>
      <w:r>
        <w:rPr>
          <w:rFonts w:ascii="Times New Roman" w:eastAsia="Calibri" w:hAnsi="Times New Roman"/>
        </w:rPr>
        <w:t>слоганом</w:t>
      </w:r>
      <w:proofErr w:type="spellEnd"/>
      <w:r>
        <w:rPr>
          <w:rFonts w:ascii="Times New Roman" w:eastAsia="Calibri" w:hAnsi="Times New Roman"/>
        </w:rPr>
        <w:t xml:space="preserve"> и темой акции: «Как создается будущее». «Урок цифры» — это не просто всероссийский образовательный проект! Это возможность получить знания от ведущих технологических компаний: Фирмы «1С», </w:t>
      </w:r>
      <w:proofErr w:type="spellStart"/>
      <w:r>
        <w:rPr>
          <w:rFonts w:ascii="Times New Roman" w:eastAsia="Calibri" w:hAnsi="Times New Roman"/>
        </w:rPr>
        <w:t>Яндекса</w:t>
      </w:r>
      <w:proofErr w:type="spellEnd"/>
      <w:r>
        <w:rPr>
          <w:rFonts w:ascii="Times New Roman" w:eastAsia="Calibri" w:hAnsi="Times New Roman"/>
        </w:rPr>
        <w:t xml:space="preserve">, Лаборатории Касперского, </w:t>
      </w:r>
      <w:proofErr w:type="spellStart"/>
      <w:r>
        <w:rPr>
          <w:rFonts w:ascii="Times New Roman" w:eastAsia="Calibri" w:hAnsi="Times New Roman"/>
        </w:rPr>
        <w:t>Кодвардса</w:t>
      </w:r>
      <w:proofErr w:type="spellEnd"/>
      <w:r>
        <w:rPr>
          <w:rFonts w:ascii="Times New Roman" w:eastAsia="Calibri" w:hAnsi="Times New Roman"/>
        </w:rPr>
        <w:t xml:space="preserve"> и </w:t>
      </w:r>
      <w:proofErr w:type="spellStart"/>
      <w:r>
        <w:rPr>
          <w:rFonts w:ascii="Times New Roman" w:eastAsia="Calibri" w:hAnsi="Times New Roman"/>
        </w:rPr>
        <w:t>Mail.RuGroup</w:t>
      </w:r>
      <w:proofErr w:type="spellEnd"/>
      <w:r>
        <w:rPr>
          <w:rFonts w:ascii="Times New Roman" w:eastAsia="Calibri" w:hAnsi="Times New Roman"/>
        </w:rPr>
        <w:t>, а также от Академии искусственного интеллекта благотворительного фонда Сбербанка «Вклад в будущее»</w:t>
      </w:r>
      <w:proofErr w:type="gramStart"/>
      <w:r>
        <w:rPr>
          <w:rFonts w:ascii="Times New Roman" w:eastAsia="Calibri" w:hAnsi="Times New Roman"/>
        </w:rPr>
        <w:t>.О</w:t>
      </w:r>
      <w:proofErr w:type="gramEnd"/>
      <w:r>
        <w:rPr>
          <w:rFonts w:ascii="Times New Roman" w:eastAsia="Calibri" w:hAnsi="Times New Roman"/>
        </w:rPr>
        <w:t xml:space="preserve">сновная идея акции «Урок Цифры» может быть выражена в виде трех главных тезисов: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Во-первых, для успешной самореализации очень важно раннее профессиональное самоопределение, которое должно стать побудительным мотивом в погружение тех предметных областей, которые связаны с будущей профессией. Это одно из условий профессиональной самоидентификации, которое может быть выражено тезисом: «Хочешь быть успешным, учись программировать (планировать) будущее!». И начинать это делать нужно в школе с изучения математики, физики, информатики.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Во-вторых, одной из задач акции «Урок Цифры» является привлечение внимания к различным областям профессиональной деятельности в </w:t>
      </w:r>
      <w:proofErr w:type="spellStart"/>
      <w:r>
        <w:rPr>
          <w:rFonts w:ascii="Times New Roman" w:eastAsia="Calibri" w:hAnsi="Times New Roman"/>
        </w:rPr>
        <w:t>ИТ-индустрии</w:t>
      </w:r>
      <w:proofErr w:type="spellEnd"/>
      <w:r>
        <w:rPr>
          <w:rFonts w:ascii="Times New Roman" w:eastAsia="Calibri" w:hAnsi="Times New Roman"/>
        </w:rPr>
        <w:t xml:space="preserve">, где особое внимание уделено именно программированию: «Программирование - это знание и навыки, которые сегодня помогают нам изобретать и преобразовывать окружающий мир, делая жизнь людей лучше». 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В-третьих, широта представления сфер деятельности, в которых за счет программирования (появления программируемых устройств, специализированных программ, приложений и т.п.) улучшены условия и повысилась эффективность деятельности, появились новые возможности: «Информационные технологии помогают человеку в профессиональной самореализации во всех сферах!»</w:t>
      </w:r>
    </w:p>
    <w:p w:rsidR="00052592" w:rsidRDefault="00052592" w:rsidP="00052592">
      <w:pPr>
        <w:spacing w:line="273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Совместный просмотр </w:t>
      </w:r>
      <w:proofErr w:type="spellStart"/>
      <w:r>
        <w:rPr>
          <w:rFonts w:ascii="Times New Roman" w:eastAsia="Calibri" w:hAnsi="Times New Roman"/>
        </w:rPr>
        <w:t>видеолекции</w:t>
      </w:r>
      <w:proofErr w:type="spellEnd"/>
      <w:r>
        <w:rPr>
          <w:rFonts w:ascii="Times New Roman" w:eastAsia="Calibri" w:hAnsi="Times New Roman"/>
        </w:rPr>
        <w:t xml:space="preserve"> (15 минут) с комментариями и обсуждением во время пауз.</w:t>
      </w:r>
    </w:p>
    <w:p w:rsidR="004F3B53" w:rsidRDefault="00517AB0" w:rsidP="00052592">
      <w:pPr>
        <w:ind w:left="-709" w:firstLine="709"/>
      </w:pPr>
      <w:r>
        <w:rPr>
          <w:noProof/>
        </w:rPr>
        <w:lastRenderedPageBreak/>
        <w:drawing>
          <wp:inline distT="0" distB="0" distL="0" distR="0">
            <wp:extent cx="6480175" cy="4860131"/>
            <wp:effectExtent l="19050" t="0" r="0" b="0"/>
            <wp:docPr id="30" name="Рисунок 30" descr="C:\Users\МСОМ\AppData\Local\Microsoft\Windows\INetCache\Content.Word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СОМ\AppData\Local\Microsoft\Windows\INetCache\Content.Word\IMG_2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B53" w:rsidSect="00517AB0">
      <w:pgSz w:w="11906" w:h="16838"/>
      <w:pgMar w:top="1134" w:right="850" w:bottom="1134" w:left="85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19D0"/>
    <w:multiLevelType w:val="multilevel"/>
    <w:tmpl w:val="3DCE91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D4565"/>
    <w:multiLevelType w:val="multilevel"/>
    <w:tmpl w:val="C712B0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4AEA2A6D"/>
    <w:multiLevelType w:val="multilevel"/>
    <w:tmpl w:val="BA54D3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B1815"/>
    <w:multiLevelType w:val="multilevel"/>
    <w:tmpl w:val="07C2D8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E690C"/>
    <w:multiLevelType w:val="multilevel"/>
    <w:tmpl w:val="71C2B6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063EC"/>
    <w:multiLevelType w:val="multilevel"/>
    <w:tmpl w:val="3D228E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36E13"/>
    <w:multiLevelType w:val="multilevel"/>
    <w:tmpl w:val="1930BB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592"/>
    <w:rsid w:val="00052592"/>
    <w:rsid w:val="004F3B53"/>
    <w:rsid w:val="00517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92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052592"/>
    <w:pPr>
      <w:contextualSpacing/>
    </w:pPr>
  </w:style>
  <w:style w:type="paragraph" w:styleId="a3">
    <w:name w:val="Normal (Web)"/>
    <w:basedOn w:val="a"/>
    <w:uiPriority w:val="99"/>
    <w:semiHidden/>
    <w:unhideWhenUsed/>
    <w:rsid w:val="00052592"/>
    <w:pPr>
      <w:spacing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0525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5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МСОМ</dc:creator>
  <cp:lastModifiedBy>МСОМ</cp:lastModifiedBy>
  <cp:revision>1</cp:revision>
  <dcterms:created xsi:type="dcterms:W3CDTF">2025-01-26T15:23:00Z</dcterms:created>
  <dcterms:modified xsi:type="dcterms:W3CDTF">2025-01-26T15:43:00Z</dcterms:modified>
</cp:coreProperties>
</file>